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E6" w:rsidRDefault="002B57E6" w:rsidP="002B57E6">
      <w:pPr>
        <w:autoSpaceDE w:val="0"/>
        <w:autoSpaceDN w:val="0"/>
        <w:adjustRightInd w:val="0"/>
        <w:jc w:val="left"/>
        <w:rPr>
          <w:rFonts w:ascii="NeoSansPro-Bold" w:hAnsi="NeoSansPro-Bold" w:cs="NeoSansPro-Bold"/>
          <w:b/>
          <w:bCs/>
          <w:color w:val="0000FF"/>
          <w:sz w:val="26"/>
          <w:szCs w:val="26"/>
        </w:rPr>
      </w:pPr>
      <w:r w:rsidRPr="002B57E6">
        <w:rPr>
          <w:rFonts w:ascii="NeoSansPro-Bold" w:hAnsi="NeoSansPro-Bold" w:cs="NeoSansPro-Bold"/>
          <w:b/>
          <w:bCs/>
          <w:color w:val="0000FF"/>
          <w:sz w:val="26"/>
          <w:szCs w:val="26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-1147445</wp:posOffset>
            </wp:positionV>
            <wp:extent cx="2419350" cy="1704975"/>
            <wp:effectExtent l="19050" t="0" r="0" b="0"/>
            <wp:wrapTight wrapText="bothSides">
              <wp:wrapPolygon edited="0">
                <wp:start x="-170" y="0"/>
                <wp:lineTo x="-170" y="21479"/>
                <wp:lineTo x="21600" y="21479"/>
                <wp:lineTo x="21600" y="0"/>
                <wp:lineTo x="-170" y="0"/>
              </wp:wrapPolygon>
            </wp:wrapTight>
            <wp:docPr id="3" name="Image 1" descr="C:\Users\User\Desktop\Jean S\AFC Assurances-Finances-Comptabilité Sàrl\SIMON\ULTIMATE_AFC_LOGO_800-X-565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S\AFC Assurances-Finances-Comptabilité Sàrl\SIMON\ULTIMATE_AFC_LOGO_800-X-565_S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7E6" w:rsidRDefault="002B57E6" w:rsidP="002B57E6">
      <w:pPr>
        <w:autoSpaceDE w:val="0"/>
        <w:autoSpaceDN w:val="0"/>
        <w:adjustRightInd w:val="0"/>
        <w:jc w:val="left"/>
        <w:rPr>
          <w:rFonts w:ascii="NeoSansPro-Bold" w:hAnsi="NeoSansPro-Bold" w:cs="NeoSansPro-Bold"/>
          <w:b/>
          <w:bCs/>
          <w:color w:val="0000FF"/>
          <w:sz w:val="26"/>
          <w:szCs w:val="26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Bold"/>
          <w:b/>
          <w:bCs/>
          <w:color w:val="0000FF"/>
          <w:sz w:val="24"/>
          <w:szCs w:val="24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Bold"/>
          <w:b/>
          <w:bCs/>
          <w:color w:val="0000FF"/>
          <w:sz w:val="24"/>
          <w:szCs w:val="24"/>
        </w:rPr>
      </w:pPr>
    </w:p>
    <w:p w:rsidR="002B57E6" w:rsidRDefault="002B57E6" w:rsidP="002B57E6">
      <w:pPr>
        <w:autoSpaceDE w:val="0"/>
        <w:autoSpaceDN w:val="0"/>
        <w:adjustRightInd w:val="0"/>
        <w:jc w:val="left"/>
        <w:rPr>
          <w:rFonts w:cs="NeoSansPro-Bold"/>
          <w:b/>
          <w:bCs/>
          <w:color w:val="0000FF"/>
          <w:sz w:val="24"/>
          <w:szCs w:val="24"/>
        </w:rPr>
      </w:pPr>
    </w:p>
    <w:p w:rsidR="00106DFD" w:rsidRPr="002B57E6" w:rsidRDefault="00106DFD" w:rsidP="002B57E6">
      <w:pPr>
        <w:autoSpaceDE w:val="0"/>
        <w:autoSpaceDN w:val="0"/>
        <w:adjustRightInd w:val="0"/>
        <w:jc w:val="left"/>
        <w:rPr>
          <w:rFonts w:cs="NeoSansPro-Bold"/>
          <w:b/>
          <w:bCs/>
          <w:color w:val="0000FF"/>
          <w:sz w:val="24"/>
          <w:szCs w:val="24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center"/>
        <w:rPr>
          <w:rFonts w:cs="NeoSansPro-Bold"/>
          <w:b/>
          <w:bCs/>
          <w:sz w:val="32"/>
          <w:szCs w:val="32"/>
        </w:rPr>
      </w:pPr>
      <w:r w:rsidRPr="002B57E6">
        <w:rPr>
          <w:rFonts w:cs="NeoSansPro-Bold"/>
          <w:b/>
          <w:bCs/>
          <w:sz w:val="32"/>
          <w:szCs w:val="32"/>
        </w:rPr>
        <w:t>Liste des documents à fournir pour l'établissement de votre déclaration fiscale</w:t>
      </w:r>
      <w:r w:rsidR="00106DFD">
        <w:rPr>
          <w:rFonts w:cs="NeoSansPro-Bold"/>
          <w:b/>
          <w:bCs/>
          <w:sz w:val="32"/>
          <w:szCs w:val="32"/>
        </w:rPr>
        <w:t xml:space="preserve"> (cases à cocher)</w:t>
      </w: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Bold"/>
          <w:b/>
          <w:bCs/>
          <w:color w:val="0000FF"/>
          <w:sz w:val="24"/>
          <w:szCs w:val="24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2B57E6">
        <w:rPr>
          <w:rFonts w:cs="NeoSansPro-Medium"/>
          <w:b/>
          <w:color w:val="000000"/>
          <w:sz w:val="28"/>
          <w:szCs w:val="28"/>
        </w:rPr>
        <w:t>A fournir impérativement</w:t>
      </w:r>
    </w:p>
    <w:p w:rsidR="002B57E6" w:rsidRPr="002B57E6" w:rsidRDefault="002B57E6" w:rsidP="002B57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Copie de votre déclaration fiscale de l’année précédente</w:t>
      </w:r>
    </w:p>
    <w:p w:rsidR="002B57E6" w:rsidRPr="002B57E6" w:rsidRDefault="002B57E6" w:rsidP="002B57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Décision de taxation de l’année précédente</w:t>
      </w:r>
    </w:p>
    <w:p w:rsidR="002B57E6" w:rsidRPr="002B57E6" w:rsidRDefault="002B57E6" w:rsidP="002B57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Formulaire original de votre déclaration (fourre fiscale) ainsi que le BVR +</w:t>
      </w:r>
    </w:p>
    <w:p w:rsidR="002B57E6" w:rsidRPr="002B57E6" w:rsidRDefault="002B57E6" w:rsidP="002B57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Informations sur des changements d’état de situation (séparation, divorce, naissance d’enfant, activité, rentiers,</w:t>
      </w:r>
      <w:r>
        <w:rPr>
          <w:rFonts w:cs="NeoSansPro-Regular"/>
          <w:color w:val="000000"/>
          <w:sz w:val="24"/>
          <w:szCs w:val="24"/>
        </w:rPr>
        <w:t xml:space="preserve"> </w:t>
      </w:r>
      <w:r w:rsidRPr="002B57E6">
        <w:rPr>
          <w:rFonts w:cs="NeoSansPro-Regular"/>
          <w:color w:val="000000"/>
          <w:sz w:val="24"/>
          <w:szCs w:val="24"/>
        </w:rPr>
        <w:t>chômage, reprise d’une activité, etc.)</w:t>
      </w:r>
    </w:p>
    <w:p w:rsid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2B57E6">
        <w:rPr>
          <w:rFonts w:cs="NeoSansPro-Medium"/>
          <w:b/>
          <w:color w:val="000000"/>
          <w:sz w:val="28"/>
          <w:szCs w:val="28"/>
        </w:rPr>
        <w:t>Pour les salariés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Certificats de salaires (activité principale, accessoires et honoraires administrateur)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Attestation des allocations familiales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Justificatifs concernant les frais de perfectionnement et de reconversion professionnels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Frais de déplacement : km du domicile au lieu de travail, nombre de trajet par semaine, trajet en train ou en voiture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Frais de repas : nombre de repas pris à l’extérieur par semaine</w:t>
      </w:r>
    </w:p>
    <w:p w:rsidR="002B57E6" w:rsidRPr="002B57E6" w:rsidRDefault="002B57E6" w:rsidP="002B57E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Attestations d’indemnités journalières (caisse de chômage, assurance invalidité, assurance maladie et accidents)</w:t>
      </w:r>
    </w:p>
    <w:p w:rsid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2B57E6" w:rsidRP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2B57E6">
        <w:rPr>
          <w:rFonts w:cs="NeoSansPro-Medium"/>
          <w:b/>
          <w:color w:val="000000"/>
          <w:sz w:val="28"/>
          <w:szCs w:val="28"/>
        </w:rPr>
        <w:t>Pour les indépendants</w:t>
      </w:r>
    </w:p>
    <w:p w:rsidR="002B57E6" w:rsidRPr="002B57E6" w:rsidRDefault="002B57E6" w:rsidP="002B57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Bilans et comptes de pertes et profits si vous exercez une activité lucrative indépendante</w:t>
      </w:r>
    </w:p>
    <w:p w:rsidR="002B57E6" w:rsidRPr="002B57E6" w:rsidRDefault="002B57E6" w:rsidP="002B57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Cotisations AVS personnelles annuelles</w:t>
      </w:r>
    </w:p>
    <w:p w:rsidR="002B57E6" w:rsidRPr="002B57E6" w:rsidRDefault="002B57E6" w:rsidP="002B57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Attestation des allocations familiales</w:t>
      </w:r>
    </w:p>
    <w:p w:rsidR="002B57E6" w:rsidRPr="002B57E6" w:rsidRDefault="002B57E6" w:rsidP="002B57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2B57E6">
        <w:rPr>
          <w:rFonts w:cs="NeoSansPro-Regular"/>
          <w:color w:val="000000"/>
          <w:sz w:val="24"/>
          <w:szCs w:val="24"/>
        </w:rPr>
        <w:t>Attestations d’indemnités journalières (assurance invalidité, assurance maladie et assurance accidents)</w:t>
      </w:r>
    </w:p>
    <w:p w:rsidR="002B57E6" w:rsidRDefault="002B57E6" w:rsidP="002B57E6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2B57E6" w:rsidRPr="00106DFD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sz w:val="28"/>
          <w:szCs w:val="28"/>
        </w:rPr>
      </w:pPr>
      <w:r w:rsidRPr="00106DFD">
        <w:rPr>
          <w:rFonts w:cs="NeoSansPro-Medium"/>
          <w:b/>
          <w:sz w:val="28"/>
          <w:szCs w:val="28"/>
        </w:rPr>
        <w:t>Rentes et pensions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rentes AVS / AI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rentes LPP (caisse de pension) et date de perception de la première rente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rentes de 3e pilier A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rentes de 3e pilier B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Décision complète de l’assurance invalidité en cas de prestation AI rétroactive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Justificatifs des pensions alimentaires versées ou perçues avec nom, prénom et date de naissance des bénéficiaires</w:t>
      </w:r>
    </w:p>
    <w:p w:rsidR="002B57E6" w:rsidRPr="00106DFD" w:rsidRDefault="002B57E6" w:rsidP="00106D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selon jugement de divorce ou convention de séparation</w:t>
      </w:r>
    </w:p>
    <w:p w:rsidR="00106DFD" w:rsidRDefault="00106DFD" w:rsidP="002B57E6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2B57E6" w:rsidRPr="00106DFD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lastRenderedPageBreak/>
        <w:t>Prévoyance et assurances</w:t>
      </w:r>
    </w:p>
    <w:p w:rsidR="002B57E6" w:rsidRPr="00106DFD" w:rsidRDefault="002B57E6" w:rsidP="00106D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officielles des versements au 3e pilier A</w:t>
      </w:r>
    </w:p>
    <w:p w:rsidR="002B57E6" w:rsidRPr="00106DFD" w:rsidRDefault="002B57E6" w:rsidP="00106D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officielles de rachat d’années de cotisation au 2e pilier (caisse de pension / prévoyance professionnelle)</w:t>
      </w:r>
    </w:p>
    <w:p w:rsidR="002B57E6" w:rsidRPr="00106DFD" w:rsidRDefault="002B57E6" w:rsidP="00106D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des valeurs de rachat de vos assurances-vie et de rente au 31 décembre de l’année fiscale</w:t>
      </w:r>
    </w:p>
    <w:p w:rsidR="00106DFD" w:rsidRDefault="00106DFD" w:rsidP="002B57E6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2B57E6" w:rsidRPr="00106DFD" w:rsidRDefault="002B57E6" w:rsidP="002B57E6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Comptes bancaires, postaux et dépôts titres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soldes au 31 décembre de l’année fiscale concernant vos comptes d’épargne, comptes salaire, comptes</w:t>
      </w:r>
      <w:r w:rsidR="00106DFD">
        <w:rPr>
          <w:rFonts w:cs="NeoSansPro-Regular"/>
          <w:color w:val="000000"/>
          <w:sz w:val="24"/>
          <w:szCs w:val="24"/>
        </w:rPr>
        <w:t xml:space="preserve"> </w:t>
      </w:r>
      <w:r w:rsidRPr="00106DFD">
        <w:rPr>
          <w:rFonts w:cs="NeoSansPro-Regular"/>
          <w:color w:val="000000"/>
          <w:sz w:val="24"/>
          <w:szCs w:val="24"/>
        </w:rPr>
        <w:t>de placement, comptes de dépôt, de poste et autres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Justificatifs des rendements de vos titres (actions, obligations, fonds de placement, etc.)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Relevés bancaires (relevés fiscaux) des valeurs fiscales de vos titres au 31 décembre (ou à la date de la fin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d’assujettissement)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 xml:space="preserve">Justificatifs originaux des gains réalisés dans les loteries, à </w:t>
      </w:r>
      <w:proofErr w:type="spellStart"/>
      <w:r w:rsidRPr="00106DFD">
        <w:rPr>
          <w:rFonts w:cs="NeoSansPro-Regular"/>
          <w:color w:val="000000"/>
          <w:sz w:val="24"/>
          <w:szCs w:val="24"/>
        </w:rPr>
        <w:t>Swiss</w:t>
      </w:r>
      <w:proofErr w:type="spellEnd"/>
      <w:r w:rsidRPr="00106DFD">
        <w:rPr>
          <w:rFonts w:cs="NeoSansPro-Regular"/>
          <w:color w:val="000000"/>
          <w:sz w:val="24"/>
          <w:szCs w:val="24"/>
        </w:rPr>
        <w:t xml:space="preserve"> Lotto, Euro Millions, etc. et attestations originales des</w:t>
      </w:r>
    </w:p>
    <w:p w:rsidR="002B57E6" w:rsidRPr="00106DFD" w:rsidRDefault="002B57E6" w:rsidP="00106D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mises à l’origine de ces gains</w:t>
      </w:r>
    </w:p>
    <w:p w:rsidR="001158B3" w:rsidRPr="00106DFD" w:rsidRDefault="002B57E6" w:rsidP="00106DFD">
      <w:pPr>
        <w:pStyle w:val="Paragraphedeliste"/>
        <w:numPr>
          <w:ilvl w:val="0"/>
          <w:numId w:val="7"/>
        </w:numPr>
        <w:ind w:left="567"/>
        <w:rPr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Justificatifs de vos frais d’administration de titres et de placements de capitaux</w:t>
      </w:r>
    </w:p>
    <w:p w:rsidR="00106DFD" w:rsidRDefault="00106DFD" w:rsidP="00106DFD">
      <w:pPr>
        <w:rPr>
          <w:sz w:val="24"/>
          <w:szCs w:val="24"/>
        </w:rPr>
      </w:pP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Autres éléments de fortune</w:t>
      </w:r>
    </w:p>
    <w:p w:rsidR="00106DFD" w:rsidRPr="00106DFD" w:rsidRDefault="00106DFD" w:rsidP="00106D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Copie de votre police d’assurance incendie (valeur assurée)</w:t>
      </w:r>
    </w:p>
    <w:p w:rsidR="00106DFD" w:rsidRPr="00106DFD" w:rsidRDefault="00106DFD" w:rsidP="00106D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Date et prix d’achat neuf de vos véhicules (auto, moto, bateau, autres)</w:t>
      </w:r>
    </w:p>
    <w:p w:rsid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Dettes</w:t>
      </w:r>
    </w:p>
    <w:p w:rsidR="00106DFD" w:rsidRPr="00106DFD" w:rsidRDefault="00106DFD" w:rsidP="00106DF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Attestations de soldes au 31 décembre de l’année fiscale de vos dettes ainsi que les intérêts annuels payés durant</w:t>
      </w:r>
    </w:p>
    <w:p w:rsidR="00106DFD" w:rsidRPr="00106DFD" w:rsidRDefault="00106DFD" w:rsidP="00106DF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l’année (hypothèque, crédit privé, carte de crédit, autres)</w:t>
      </w:r>
    </w:p>
    <w:p w:rsid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Immeubles</w:t>
      </w: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  <w:r w:rsidRPr="00106DFD">
        <w:rPr>
          <w:rFonts w:cs="NeoSansPro-Medium"/>
          <w:color w:val="000000"/>
          <w:sz w:val="24"/>
          <w:szCs w:val="24"/>
        </w:rPr>
        <w:t>1. Pour tous les biens immobiliers :</w:t>
      </w:r>
    </w:p>
    <w:p w:rsidR="00106DFD" w:rsidRPr="00106DFD" w:rsidRDefault="00106DFD" w:rsidP="00106D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Justificatifs des revenus locatifs</w:t>
      </w:r>
    </w:p>
    <w:p w:rsidR="00106DFD" w:rsidRPr="00106DFD" w:rsidRDefault="00106DFD" w:rsidP="00106D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Montant et bénéficiaire d’un droit d’habitation éventuel</w:t>
      </w:r>
    </w:p>
    <w:p w:rsidR="00106DFD" w:rsidRPr="00106DFD" w:rsidRDefault="00106DFD" w:rsidP="00106D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Factures des frais d’entretien d’immeuble(s), primes ECA bâtiment et RC bâtiments</w:t>
      </w:r>
    </w:p>
    <w:p w:rsidR="00106DFD" w:rsidRPr="00106DFD" w:rsidRDefault="00106DFD" w:rsidP="00106DF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Estimations fiscales de vos biens immobiliers</w:t>
      </w: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  <w:r w:rsidRPr="00106DFD">
        <w:rPr>
          <w:rFonts w:cs="NeoSansPro-Medium"/>
          <w:color w:val="000000"/>
          <w:sz w:val="24"/>
          <w:szCs w:val="24"/>
        </w:rPr>
        <w:t>2. En cas de vente durant l’année :</w:t>
      </w:r>
    </w:p>
    <w:p w:rsidR="00106DFD" w:rsidRPr="00106DFD" w:rsidRDefault="00106DFD" w:rsidP="00106DF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Prix de vente</w:t>
      </w:r>
    </w:p>
    <w:p w:rsidR="00106DFD" w:rsidRPr="00106DFD" w:rsidRDefault="00106DFD" w:rsidP="00106DF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Date de vente</w:t>
      </w:r>
    </w:p>
    <w:p w:rsidR="00106DFD" w:rsidRPr="00106DFD" w:rsidRDefault="00106DFD" w:rsidP="00106DF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Date de déménagement si domicile principal (contrôle des habitants)</w:t>
      </w: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  <w:r w:rsidRPr="00106DFD">
        <w:rPr>
          <w:rFonts w:cs="NeoSansPro-Medium"/>
          <w:color w:val="000000"/>
          <w:sz w:val="24"/>
          <w:szCs w:val="24"/>
        </w:rPr>
        <w:t>3. En cas d’achat durant l’année :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Date d’achat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Date d’emménagement si domicile principal (contrôle des habitants)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Prix d’achat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Type de bien (individuel ou groupé)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Année de construction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lastRenderedPageBreak/>
        <w:t>Lieu de situation (adresse exacte)</w:t>
      </w:r>
    </w:p>
    <w:p w:rsidR="00106DFD" w:rsidRPr="00106DFD" w:rsidRDefault="00106DFD" w:rsidP="00106D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Surface habitable en m2</w:t>
      </w:r>
    </w:p>
    <w:p w:rsid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Déductions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Montant des cotisations AVS pour les personnes sans activité lucrative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Montant et bénéficiaire d’une éventuelle rente viagère versée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Copie des baux à loyer en cas de revendication d’une déduction sociale pour le logement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Justificatifs des frais médicaux, dentiste, opticien, etc. non remboursés par l’assurance maladie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sz w:val="24"/>
          <w:szCs w:val="24"/>
        </w:rPr>
      </w:pPr>
      <w:r w:rsidRPr="00106DFD">
        <w:rPr>
          <w:rFonts w:cs="Arial"/>
          <w:sz w:val="24"/>
          <w:szCs w:val="24"/>
        </w:rPr>
        <w:t>J</w:t>
      </w:r>
      <w:r w:rsidRPr="00106DFD">
        <w:rPr>
          <w:rFonts w:cs="NeoSansPro-Regular"/>
          <w:sz w:val="24"/>
          <w:szCs w:val="24"/>
        </w:rPr>
        <w:t>ustificatifs des frais de garde de vos enfants par des tiers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Dons à des institutions caritatives suisses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Si personne à charge : attestation d’indigence de la commune et justificatifs des montants annuels versés par</w:t>
      </w:r>
    </w:p>
    <w:p w:rsidR="00106DFD" w:rsidRPr="00106DFD" w:rsidRDefault="00106DFD" w:rsidP="00106DF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bénéficiaire</w:t>
      </w:r>
    </w:p>
    <w:p w:rsid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color w:val="000000"/>
          <w:sz w:val="24"/>
          <w:szCs w:val="24"/>
        </w:rPr>
      </w:pPr>
    </w:p>
    <w:p w:rsidR="00106DFD" w:rsidRPr="00106DFD" w:rsidRDefault="00106DFD" w:rsidP="00106DFD">
      <w:pPr>
        <w:autoSpaceDE w:val="0"/>
        <w:autoSpaceDN w:val="0"/>
        <w:adjustRightInd w:val="0"/>
        <w:jc w:val="left"/>
        <w:rPr>
          <w:rFonts w:cs="NeoSansPro-Medium"/>
          <w:b/>
          <w:color w:val="000000"/>
          <w:sz w:val="28"/>
          <w:szCs w:val="28"/>
        </w:rPr>
      </w:pPr>
      <w:r w:rsidRPr="00106DFD">
        <w:rPr>
          <w:rFonts w:cs="NeoSansPro-Medium"/>
          <w:b/>
          <w:color w:val="000000"/>
          <w:sz w:val="28"/>
          <w:szCs w:val="28"/>
        </w:rPr>
        <w:t>Divers</w:t>
      </w:r>
    </w:p>
    <w:p w:rsidR="00106DFD" w:rsidRPr="00106DFD" w:rsidRDefault="00106DFD" w:rsidP="00106DF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ind w:left="567"/>
        <w:jc w:val="left"/>
        <w:rPr>
          <w:rFonts w:cs="NeoSansPro-Regular"/>
          <w:color w:val="000000"/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Montant et date de retrait de prestation du 2e et 3e piliers</w:t>
      </w:r>
    </w:p>
    <w:p w:rsidR="00106DFD" w:rsidRPr="00106DFD" w:rsidRDefault="00106DFD" w:rsidP="00106DF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ind w:left="567"/>
        <w:jc w:val="left"/>
        <w:rPr>
          <w:sz w:val="24"/>
          <w:szCs w:val="24"/>
        </w:rPr>
      </w:pPr>
      <w:r w:rsidRPr="00106DFD">
        <w:rPr>
          <w:rFonts w:cs="NeoSansPro-Regular"/>
          <w:color w:val="000000"/>
          <w:sz w:val="24"/>
          <w:szCs w:val="24"/>
        </w:rPr>
        <w:t>Si décès d’un parent durant l’année : nom, prénom, adresse et date du décès, ainsi que montant de l’héritage ou de la</w:t>
      </w:r>
      <w:r>
        <w:rPr>
          <w:rFonts w:cs="NeoSansPro-Regular"/>
          <w:color w:val="000000"/>
          <w:sz w:val="24"/>
          <w:szCs w:val="24"/>
        </w:rPr>
        <w:t xml:space="preserve"> </w:t>
      </w:r>
      <w:r w:rsidRPr="00106DFD">
        <w:rPr>
          <w:rFonts w:cs="NeoSansPro-Regular"/>
          <w:color w:val="000000"/>
          <w:sz w:val="24"/>
          <w:szCs w:val="24"/>
        </w:rPr>
        <w:t>succession non partagée</w:t>
      </w:r>
    </w:p>
    <w:sectPr w:rsidR="00106DFD" w:rsidRPr="00106DFD" w:rsidSect="0011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E28"/>
    <w:multiLevelType w:val="hybridMultilevel"/>
    <w:tmpl w:val="432C560C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6D5E"/>
    <w:multiLevelType w:val="hybridMultilevel"/>
    <w:tmpl w:val="1438F8DA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7620"/>
    <w:multiLevelType w:val="hybridMultilevel"/>
    <w:tmpl w:val="E81AAFD0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7AFE"/>
    <w:multiLevelType w:val="hybridMultilevel"/>
    <w:tmpl w:val="6DDC02DA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A76FD"/>
    <w:multiLevelType w:val="hybridMultilevel"/>
    <w:tmpl w:val="5518FCA6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257"/>
    <w:multiLevelType w:val="hybridMultilevel"/>
    <w:tmpl w:val="DA440A8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A22AF"/>
    <w:multiLevelType w:val="hybridMultilevel"/>
    <w:tmpl w:val="AA5C34A4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1F80"/>
    <w:multiLevelType w:val="hybridMultilevel"/>
    <w:tmpl w:val="37B6AF34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C32C0"/>
    <w:multiLevelType w:val="hybridMultilevel"/>
    <w:tmpl w:val="7B70E010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6FE"/>
    <w:multiLevelType w:val="hybridMultilevel"/>
    <w:tmpl w:val="604E2330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0CA7"/>
    <w:multiLevelType w:val="hybridMultilevel"/>
    <w:tmpl w:val="0BF64952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421CD"/>
    <w:multiLevelType w:val="hybridMultilevel"/>
    <w:tmpl w:val="C9DE04AA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02C9E"/>
    <w:multiLevelType w:val="hybridMultilevel"/>
    <w:tmpl w:val="C618FBF6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0404E"/>
    <w:multiLevelType w:val="hybridMultilevel"/>
    <w:tmpl w:val="874CEF6E"/>
    <w:lvl w:ilvl="0" w:tplc="9BE8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vqtXwGQd3mvwpvxw6fquvn5LcNU=" w:salt="uhy3A2bmNsH3qFsG/5vV8A=="/>
  <w:defaultTabStop w:val="708"/>
  <w:hyphenationZone w:val="425"/>
  <w:characterSpacingControl w:val="doNotCompress"/>
  <w:compat/>
  <w:rsids>
    <w:rsidRoot w:val="002B57E6"/>
    <w:rsid w:val="00106DFD"/>
    <w:rsid w:val="001158B3"/>
    <w:rsid w:val="002B57E6"/>
    <w:rsid w:val="003A1166"/>
    <w:rsid w:val="005B13D9"/>
    <w:rsid w:val="00635C52"/>
    <w:rsid w:val="007644A8"/>
    <w:rsid w:val="00813BC8"/>
    <w:rsid w:val="00C679A1"/>
    <w:rsid w:val="00D94ABA"/>
    <w:rsid w:val="00E67197"/>
    <w:rsid w:val="00F6692E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3802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2017-12-07T15:09:00Z</dcterms:created>
  <dcterms:modified xsi:type="dcterms:W3CDTF">2017-12-07T15:30:00Z</dcterms:modified>
</cp:coreProperties>
</file>